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B0" w:rsidRDefault="001333B0" w:rsidP="001333B0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B0CD2" wp14:editId="3687D4A4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33B0" w:rsidRDefault="001333B0" w:rsidP="001333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1333B0" w:rsidRDefault="001333B0" w:rsidP="001333B0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57731" wp14:editId="4AEA3D96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3B0" w:rsidRPr="00796E21" w:rsidRDefault="001333B0" w:rsidP="001333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1333B0" w:rsidRPr="002023BE" w:rsidRDefault="001333B0" w:rsidP="001333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1333B0" w:rsidRPr="002023BE" w:rsidRDefault="001333B0" w:rsidP="001333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1333B0" w:rsidRPr="002023BE" w:rsidRDefault="001333B0" w:rsidP="001333B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1333B0" w:rsidRPr="008B7315" w:rsidRDefault="001333B0" w:rsidP="001333B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1333B0" w:rsidRPr="00796E21" w:rsidRDefault="001333B0" w:rsidP="001333B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</w:p>
                    <w:p w:rsidR="001333B0" w:rsidRPr="002023BE" w:rsidRDefault="001333B0" w:rsidP="001333B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1333B0" w:rsidRPr="002023BE" w:rsidRDefault="001333B0" w:rsidP="001333B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1333B0" w:rsidRPr="002023BE" w:rsidRDefault="001333B0" w:rsidP="001333B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1333B0" w:rsidRPr="008B7315" w:rsidRDefault="001333B0" w:rsidP="001333B0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1333B0" w:rsidRDefault="001333B0" w:rsidP="001333B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1333B0" w:rsidRDefault="001333B0" w:rsidP="001333B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1333B0" w:rsidRDefault="001333B0" w:rsidP="001333B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1333B0" w:rsidRDefault="001333B0" w:rsidP="001333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«Б» –  </w:t>
      </w:r>
    </w:p>
    <w:p w:rsidR="001333B0" w:rsidRDefault="001333B0" w:rsidP="001333B0">
      <w:pPr>
        <w:pStyle w:val="a9"/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>з</w:t>
      </w:r>
      <w:r w:rsidRPr="009037CB">
        <w:rPr>
          <w:rFonts w:ascii="Times New Roman" w:hAnsi="Times New Roman"/>
          <w:szCs w:val="24"/>
          <w:lang w:val="uk-UA"/>
        </w:rPr>
        <w:t>аступник</w:t>
      </w:r>
      <w:r>
        <w:rPr>
          <w:rFonts w:ascii="Times New Roman" w:hAnsi="Times New Roman"/>
          <w:szCs w:val="24"/>
          <w:lang w:val="uk-UA"/>
        </w:rPr>
        <w:t>а</w:t>
      </w:r>
      <w:r w:rsidRPr="009037CB">
        <w:rPr>
          <w:rFonts w:ascii="Times New Roman" w:hAnsi="Times New Roman"/>
          <w:szCs w:val="24"/>
          <w:lang w:val="uk-UA"/>
        </w:rPr>
        <w:t xml:space="preserve"> директора Департаменту – </w:t>
      </w:r>
    </w:p>
    <w:p w:rsidR="001333B0" w:rsidRDefault="001333B0" w:rsidP="001333B0">
      <w:pPr>
        <w:pStyle w:val="a9"/>
        <w:rPr>
          <w:rFonts w:ascii="Times New Roman" w:hAnsi="Times New Roman"/>
          <w:szCs w:val="24"/>
          <w:lang w:val="uk-UA"/>
        </w:rPr>
      </w:pPr>
      <w:r w:rsidRPr="009037CB">
        <w:rPr>
          <w:rFonts w:ascii="Times New Roman" w:hAnsi="Times New Roman"/>
          <w:szCs w:val="24"/>
          <w:lang w:val="uk-UA"/>
        </w:rPr>
        <w:t>начальник</w:t>
      </w:r>
      <w:r>
        <w:rPr>
          <w:rFonts w:ascii="Times New Roman" w:hAnsi="Times New Roman"/>
          <w:szCs w:val="24"/>
          <w:lang w:val="uk-UA"/>
        </w:rPr>
        <w:t>а</w:t>
      </w:r>
      <w:r w:rsidRPr="009037CB">
        <w:rPr>
          <w:rFonts w:ascii="Times New Roman" w:hAnsi="Times New Roman"/>
          <w:szCs w:val="24"/>
          <w:lang w:val="uk-UA"/>
        </w:rPr>
        <w:t xml:space="preserve"> управління </w:t>
      </w:r>
      <w:r>
        <w:rPr>
          <w:rFonts w:ascii="Times New Roman" w:hAnsi="Times New Roman"/>
          <w:szCs w:val="24"/>
          <w:lang w:val="uk-UA"/>
        </w:rPr>
        <w:t>соціально-трудових відносин та соціального діалогу</w:t>
      </w:r>
    </w:p>
    <w:p w:rsidR="001333B0" w:rsidRDefault="001333B0" w:rsidP="001333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1333B0" w:rsidRPr="00137146" w:rsidRDefault="001333B0" w:rsidP="001333B0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1333B0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керівництво діяльністю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та координує, відповідно до функціональних завдань, покладених на управління, розробку проектів програм, аналітичних матеріалів, комплексних заходів, пропозицій тощо;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взаємодію з іншими управліннями та відділами Департаменту стосовно виконання доручень голови облдержадміністрації, планів роботи управління, Департаменту та облдержадміністрації;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координує виконання законодавчих актів, постанов та розпоряджень Кабінету Міністрів України, облдержадміністрації і інших центральних виконавчих органів, наказів </w:t>
            </w:r>
            <w:proofErr w:type="spellStart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розпоряджень голови облдержадміністрації в межах наданих повноважень і компетенції;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координацію та організацію методичного забезпечення моніторингу реалізації на території області програм і заходів у сфері соціального захисту населення з питань соціально-трудових відносин; соціальної підтримки та надання соціальних послуг вразливим верствам населення;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роботу по опрацюванню і розробці пропозицій з питань удосконалення методів здійснення моніторингу соціальних програм, методичному забезпеченню даної роботи;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роботу з надання пропозицій до відповідних розділів обласних програм у сфері соціального захисту населення з питань соціально-трудових відносин; соціальної підтримки та надання соціальних послуг вразливим верствам населення;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сприяє втіленню проектів цільових, перспективних та поточних програм, що належать до компетенції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взаємодіє з установами та організаціями області по всім питанням, пов’язаним із здійсненням моніторингу соціальних програм;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організовує та координує роботу щодо моніторингу 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процесів децентралізації у сфері соціального захисту населення;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роботу по залученню коштів бюджетів різного рівня та інших джерел фінансування , не заборонених чинним законодавством України, до фінансування проектів регіонального розвитку за напрямом соціальний захист населення;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роботу по здійсненню моніторингу показників заробітної плати та своєчасності її виплати працівникам підприємств, установ, організацій всіх форм власності, а також фізичних осіб-підприємців;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аналізує стан реалізації державної соціальної політики у сфері оплати праці та координує розробку пропозицій щодо її удосконалення керівництву Департаменту, облдержадміністрації та Міністерству соціальної політики України;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здійснення аналізу ситуації в соціально-трудовій сфері області, сприяє організації переговорного процесу між сторонами соціального партнерства;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та забезпечує ефективне виконання покладених на управління напрямків роботи щодо реалізації державної політики у сфері соціально-трудових відносин та соціального діалогу;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організаційно забезпечує роботу обласної ради з питань безпечної життєдіяльності населення; обласної комісії з питань погашення заборгованості із заробітної плати, забезпечення податкових та інших бюджетних надходжень, страхових внесків до Пенсійного фонду та запобігання неплатоспроможності; міжвідомчої робочої групи з питань забезпечення реалізації рішень, спрямованих на підвищення рівня оплати праці та дотримання норм законодавства в частині мінімальної заробітної плати на території Донецької області; територіальної тристоронньої соціально-економічної ради; обласної комісії з питань надання учасникам пілотного проекту фінансової допомоги на поворотній основі для організації підприємницької діяльності;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забезпечення виконання планових та позапланових завдань, підготовку аналітичних матеріалів, в тому числі до колегій, селекторних нарад, семінарів, круглих столів тощо;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підготовку проектів розпоряджень облдержадміністрації;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у засіданнях колегій облдержадміністрації.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 контроль стану трудової та виконавчої дисципліни в управлінні.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координує роботу щодо аналізу звітів що належать до компетенції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організовує, регулює та контролює своєчасний та якісний розгляд працівниками управління звернень 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від органів виконавчої влади, народних депутатів, громадських  об'єднань, громадян, підприємств, установ і організацій з напрямків діяльності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приймає участь у розробленні проектів законодавчих і нормативних актів з питань, що належать до компетенції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вживає необхідних заходів щодо вдосконалення організації роботи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організовує та координує роботу по підготовці пропозицій стосовно вдосконалення нормативно-правової бази з питань, що належать до компетенції управління, і вносить їх в установленому порядку на розгляд </w:t>
            </w:r>
            <w:proofErr w:type="spellStart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 межах наданої компетенції розглядає листи </w:t>
            </w:r>
            <w:proofErr w:type="spellStart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заявки підприємств, юридичних осіб, органів виконавчої влади, органів місцевого самоврядування, громадських об’єднань з питань, що входять до компетенції управління та організовує підготовку проектів документів;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надає допомогу фахівцям закладів та установ системи соціального захисту населення області щодо застосування законодавства з питань, які належать до компетенції управління;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сприяє підвищенню кваліфікації спеціалістів закладів та установ системи соціального захисту населення області щодо застосування законодавства;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організовує та проводить наради, семінари, за дорученням директора Департаменту, готує матеріали на колегії та приймає у них участь тощо;</w:t>
            </w:r>
          </w:p>
          <w:p w:rsidR="001333B0" w:rsidRPr="001658E8" w:rsidRDefault="001333B0" w:rsidP="0065178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організовує та приймає участь у комісіях, робочих групах з окремих питань діяльності Департаменту та установ і закладів системи соціального захисту населення області;</w:t>
            </w:r>
          </w:p>
          <w:p w:rsidR="001333B0" w:rsidRPr="00EC771D" w:rsidRDefault="001333B0" w:rsidP="0065178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8E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658E8">
              <w:rPr>
                <w:rFonts w:ascii="Times New Roman" w:eastAsia="Times New Roman" w:hAnsi="Times New Roman"/>
                <w:sz w:val="24"/>
                <w:szCs w:val="24"/>
              </w:rPr>
              <w:tab/>
              <w:t>виконує інші повноваження за дорученням директора Департаменту.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9690</w:t>
            </w:r>
            <w:r w:rsidRPr="008C3BD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D75D9">
              <w:rPr>
                <w:rFonts w:ascii="Times New Roman" w:hAnsi="Times New Roman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посаду.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1333B0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 xml:space="preserve">Письмова заява, в якій повідомляє, що не застосовуються заборони, визначені частиною </w:t>
            </w:r>
            <w:r w:rsidRPr="004E0E7E">
              <w:lastRenderedPageBreak/>
              <w:t>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1333B0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1333B0" w:rsidRPr="004E0E7E" w:rsidRDefault="001333B0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59273D">
              <w:t>8. З</w:t>
            </w:r>
            <w:r w:rsidRPr="0059273D">
              <w:rPr>
                <w:spacing w:val="-3"/>
                <w:shd w:val="clear" w:color="auto" w:fill="FFFFFF"/>
              </w:rPr>
              <w:t>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      </w:r>
          </w:p>
          <w:p w:rsidR="001333B0" w:rsidRPr="009B42A5" w:rsidRDefault="001333B0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1333B0" w:rsidRPr="00FD75D9" w:rsidRDefault="001333B0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D9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1333B0" w:rsidRPr="00137146" w:rsidRDefault="001333B0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Default="001333B0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1333B0" w:rsidRPr="004E0E7E" w:rsidRDefault="001333B0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1333B0" w:rsidRDefault="001333B0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04499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1333B0" w:rsidRPr="00137146" w:rsidRDefault="001333B0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Default="001333B0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333B0" w:rsidRDefault="001333B0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1333B0" w:rsidRPr="002E0A96" w:rsidRDefault="001333B0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1333B0" w:rsidRDefault="001333B0" w:rsidP="0065178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1333B0" w:rsidRPr="00137146" w:rsidRDefault="001333B0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3B0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5553">
              <w:rPr>
                <w:rFonts w:ascii="Times New Roman" w:hAnsi="Times New Roman"/>
                <w:sz w:val="24"/>
                <w:szCs w:val="24"/>
              </w:rPr>
              <w:t>вища, не нижче ступеня магістра за спеціальностями «Економіка» та/або «Правознавство» та/або «Соціальна робота»</w:t>
            </w: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двох</w:t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1333B0" w:rsidRPr="00CE208E" w:rsidTr="0065178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5D9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1333B0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4232FA" w:rsidRDefault="001333B0" w:rsidP="00651783">
            <w:pPr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4232FA" w:rsidRDefault="001333B0" w:rsidP="00651783">
            <w:pPr>
              <w:ind w:left="193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 </w:t>
            </w:r>
          </w:p>
          <w:p w:rsidR="001333B0" w:rsidRPr="004232FA" w:rsidRDefault="001333B0" w:rsidP="00651783">
            <w:pPr>
              <w:ind w:left="34" w:right="34"/>
              <w:jc w:val="both"/>
              <w:rPr>
                <w:rFonts w:ascii="Times New Roman" w:hAnsi="Times New Roman"/>
              </w:rPr>
            </w:pP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8170A9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4232FA" w:rsidRDefault="001333B0" w:rsidP="00651783">
            <w:pPr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333B0" w:rsidRPr="004232FA" w:rsidRDefault="001333B0" w:rsidP="00651783">
            <w:pPr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Default="001333B0" w:rsidP="00651783">
            <w:pPr>
              <w:spacing w:after="0"/>
              <w:ind w:left="193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C08E9">
              <w:rPr>
                <w:rFonts w:ascii="Times New Roman" w:hAnsi="Times New Roman"/>
                <w:sz w:val="24"/>
                <w:szCs w:val="24"/>
              </w:rPr>
              <w:t xml:space="preserve">орієнтація на досягнення кінцевих результатів, </w:t>
            </w:r>
          </w:p>
          <w:p w:rsidR="001333B0" w:rsidRPr="00EC08E9" w:rsidRDefault="001333B0" w:rsidP="00651783">
            <w:pPr>
              <w:spacing w:after="0"/>
              <w:ind w:left="193" w:righ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C08E9">
              <w:rPr>
                <w:rFonts w:ascii="Times New Roman" w:hAnsi="Times New Roman"/>
                <w:sz w:val="24"/>
                <w:szCs w:val="24"/>
              </w:rPr>
              <w:t>вміння вирішувати комплексні завдання,</w:t>
            </w:r>
          </w:p>
          <w:p w:rsidR="001333B0" w:rsidRPr="00F4345C" w:rsidRDefault="001333B0" w:rsidP="00651783">
            <w:pPr>
              <w:spacing w:after="0"/>
              <w:ind w:left="193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333B0" w:rsidRPr="00F4345C" w:rsidRDefault="001333B0" w:rsidP="00651783">
            <w:pPr>
              <w:spacing w:after="0"/>
              <w:ind w:left="193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1333B0" w:rsidRPr="00F4345C" w:rsidRDefault="001333B0" w:rsidP="00651783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93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DA36D8" w:rsidRDefault="001333B0" w:rsidP="00651783">
            <w:pPr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DA36D8" w:rsidRDefault="001333B0" w:rsidP="00651783">
            <w:pPr>
              <w:ind w:left="193" w:right="142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 xml:space="preserve">порядність,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професіоналізм, патріотизм, лідерство, </w:t>
            </w:r>
            <w:r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</w:p>
        </w:tc>
      </w:tr>
      <w:tr w:rsidR="001333B0" w:rsidRPr="00CE208E" w:rsidTr="0065178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1333B0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333B0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137146" w:rsidRDefault="001333B0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2E30C0" w:rsidRDefault="001333B0" w:rsidP="0065178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1333B0" w:rsidRPr="00604BEF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604BEF" w:rsidRDefault="001333B0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604BEF" w:rsidRDefault="001333B0" w:rsidP="0065178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Бюджетний кодекс України;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Кодекс України про адміністративні правопорушення;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державну службу»; 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запобігання корупції»;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місцеві державні адміністрації»; 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доступ до публічної інформації»;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захист персональних даних»;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оплату праці»;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відпустки»; 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колективні договори і угоди»; 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відновлення платоспроможності боржника або визнання його банкрутом»;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місцеве самоврядування в Україні»;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зайнятість населення»;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місцеві державні адміністрації»;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соціальний діалог в Україні»;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організації роботодавців, їх об'єднання, права і гарантії їх діяльності»;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військовий обов'язок і військову службу»;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Закон України «Про професійні спілки, їх права та гарантії діяльності»;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порядок вирішення колективних трудових спорів (конфліктів)»;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збір та облік єдиного внеску на загальнообов'язкове державне соціальне страхування»;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статус ветеранів війни, гарантії їх соціального захисту»;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статус і соціальний захист громадян, які  постраждали внаслідок Чорнобильської катастрофи»;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основи соціальної захищеності осіб з інвалідністю в Україні»;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державну реєстрацію юридичних осіб, фізичних осіб - підприємців та громадських формувань»;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Державний бюджет України на 2019 рік»;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 «Про альтернативну (невійськову) службу»;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добровільне об’єднання територіальних гр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омад»;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забезпечення прав і свобод внутрішньо переміщених осіб»;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соціальний захист дітей війни»;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соціальний і правовий захист військовослужбовців та членів їх сімей»;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основи соціальної захищеності осіб з інвалідністю в Україні»;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державну допомогу сім’ям з дітьми»;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державну допомогу малозабезпеченим сім’ям»;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соціальні послуги»;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01.08.1992 № 442 «Про Порядок проведення атестації робочих місць за умовами праці»;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.01.2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017 № 15 «Питання оплати праці працівників державних органів»;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012 № 863 «Про посилення контролю за погашенням заборгованості із заробітної плати (грошового забезпечення), пенсій, стипендій та інших соціальних виплат»;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.11.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2011 № 1232 «Деякі питання розслідування та обліку нещасних випадків, професійних захворювань і аварій на виробництві»;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України від 22.03.2001 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№ 270 «Про затвердження Порядку розслідування та обліку нещасних випадків невиробничого характеру»;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постанова Кабінету Міністрів України від 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.02.2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№ 96 «Про затвердження Положення про Державну службу України з питань праці»;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10.11.1999 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№ 2066 «Про затвердження нормативно-правових актів щодо застосування Закону України «Про аль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тернативну (невійськову) службу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13.02.2013 № 115 «Про порядок повідомної реєстрації галузевих (міжгалузевих) і територіальних угод, колективних договорів»;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18.03.2009 № 370 «Про запровадження спеціального моніторингу погашення підприємствами, установами та організаціями   заборгованості із заробітної плати, страхових внесків до Пенсійного фонду України та обов'язкових платежів до державного та місцевих бюджетів»;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24.06.2016 № 461 «Про затвердження списків виробництв, робіт, професій, посад і показників, зайнятість в яких дає право на пенсію за віком на пільгових умовах»;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30.08.2002 № 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21.10.1995 № 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01.10.2014 № 509 «Про облік внутрішньо переміщених осіб»;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«Про затвердження методики формування спроможних територіальних громад»;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розпорядження Кабінету Міністрів України від 22.07.2016 № 517-р «Про затвердження плану невідкладних заходів щодо погашення заборгованості із заробітної плати»;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розпорядження Кабінету Міністрів України від 28.12.2016 № 1044-р «Про затвердження плану заходів щодо реалізації положень Генеральної угоди про регулювання основних принципів і норм реалізації соціально-економічної політики і трудових відносин в Україні»;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розпорядження Кабінету Міністрів України від 02.03.2010 № 359-р «Про затвердження плану заходів щодо детінізації доходів та відносин у сфері зайнятості населення»;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розпорядження Кабінету Міністрів України від 08.08.2016 № 573-р «Про затвердження плану заходів </w:t>
            </w: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2016-2017 роки з реалізації Стратегії подолання бідності»;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розпорядження Кабінету Міністрів України від 08.11.2007 № 980-р «Про затвердження плану першочергових заходів з профілактики травматизму невиробничого характеру»;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України від 02.04.2011 № 347/2011 «Про Національну тристоронню соціально-економічну раду»;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України від 17.11.1998 № 1258/1998 «Про утворення Національної служби посередництва і примирення»;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Генеральна угода про регулювання основних принципів і норм реалізації соціально-економічної політики і трудових відносин в Україні;</w:t>
            </w:r>
          </w:p>
          <w:p w:rsidR="001333B0" w:rsidRPr="0074314B" w:rsidRDefault="001333B0" w:rsidP="0065178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14B">
              <w:rPr>
                <w:rFonts w:ascii="Times New Roman" w:hAnsi="Times New Roman"/>
                <w:sz w:val="24"/>
                <w:szCs w:val="24"/>
                <w:lang w:eastAsia="ru-RU"/>
              </w:rPr>
              <w:t>Галузева угода між Міністерством соціальної політики України та профспілками працівників соціальної сфери України і працівників державних установ України на 2016−2018 роки</w:t>
            </w:r>
          </w:p>
        </w:tc>
      </w:tr>
    </w:tbl>
    <w:p w:rsidR="001333B0" w:rsidRPr="00604BEF" w:rsidRDefault="001333B0" w:rsidP="001333B0">
      <w:pPr>
        <w:spacing w:after="0" w:line="240" w:lineRule="auto"/>
      </w:pPr>
    </w:p>
    <w:p w:rsidR="008A0ABA" w:rsidRPr="001333B0" w:rsidRDefault="008A0ABA" w:rsidP="001333B0">
      <w:bookmarkStart w:id="2" w:name="_GoBack"/>
      <w:bookmarkEnd w:id="2"/>
    </w:p>
    <w:sectPr w:rsidR="008A0ABA" w:rsidRPr="001333B0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3B0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3102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1944"/>
    <w:rsid w:val="004564C5"/>
    <w:rsid w:val="00456A00"/>
    <w:rsid w:val="00457CE1"/>
    <w:rsid w:val="0046243B"/>
    <w:rsid w:val="004628C7"/>
    <w:rsid w:val="00462DCF"/>
    <w:rsid w:val="00464D3C"/>
    <w:rsid w:val="00467A74"/>
    <w:rsid w:val="00470DD5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B87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314B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5D76"/>
    <w:rsid w:val="008462E9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29B6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553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Title"/>
    <w:basedOn w:val="a"/>
    <w:link w:val="aa"/>
    <w:qFormat/>
    <w:locked/>
    <w:rsid w:val="00B25553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25553"/>
    <w:rPr>
      <w:rFonts w:ascii="Tahoma" w:eastAsia="Times New Roman" w:hAnsi="Tahoma"/>
      <w:sz w:val="24"/>
      <w:lang w:eastAsia="uk-UA"/>
    </w:rPr>
  </w:style>
  <w:style w:type="paragraph" w:customStyle="1" w:styleId="content">
    <w:name w:val="content"/>
    <w:basedOn w:val="a"/>
    <w:rsid w:val="001333B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Title"/>
    <w:basedOn w:val="a"/>
    <w:link w:val="aa"/>
    <w:qFormat/>
    <w:locked/>
    <w:rsid w:val="00B25553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25553"/>
    <w:rPr>
      <w:rFonts w:ascii="Tahoma" w:eastAsia="Times New Roman" w:hAnsi="Tahoma"/>
      <w:sz w:val="24"/>
      <w:lang w:eastAsia="uk-UA"/>
    </w:rPr>
  </w:style>
  <w:style w:type="paragraph" w:customStyle="1" w:styleId="content">
    <w:name w:val="content"/>
    <w:basedOn w:val="a"/>
    <w:rsid w:val="001333B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3219-F528-483C-AAAB-8D965E97C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10143</Words>
  <Characters>5783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8</cp:revision>
  <cp:lastPrinted>2017-11-28T09:47:00Z</cp:lastPrinted>
  <dcterms:created xsi:type="dcterms:W3CDTF">2019-02-26T08:36:00Z</dcterms:created>
  <dcterms:modified xsi:type="dcterms:W3CDTF">2019-02-27T14:37:00Z</dcterms:modified>
</cp:coreProperties>
</file>